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D6CFF" w14:textId="7446BDE3" w:rsidR="00B061FE" w:rsidRPr="00B87EB9" w:rsidRDefault="00B061FE" w:rsidP="00B061FE">
      <w:pPr>
        <w:spacing w:before="100" w:beforeAutospacing="1" w:after="100" w:afterAutospacing="1"/>
        <w:ind w:left="255"/>
        <w:rPr>
          <w:rFonts w:ascii="Times New Roman" w:hAnsi="Times New Roman"/>
          <w:sz w:val="21"/>
          <w:szCs w:val="21"/>
          <w:lang/>
        </w:rPr>
      </w:pPr>
      <w:r w:rsidRPr="00B87EB9">
        <w:rPr>
          <w:rFonts w:ascii="Times New Roman" w:hAnsi="Times New Roman"/>
          <w:sz w:val="22"/>
          <w:szCs w:val="22"/>
          <w:lang/>
        </w:rPr>
        <w:t xml:space="preserve">Softoo (Pvt.) Limited is a UK-based leading IT </w:t>
      </w:r>
      <w:r w:rsidR="00546D30" w:rsidRPr="00B87EB9">
        <w:rPr>
          <w:rFonts w:ascii="Times New Roman" w:hAnsi="Times New Roman"/>
          <w:sz w:val="22"/>
          <w:szCs w:val="22"/>
          <w:lang/>
        </w:rPr>
        <w:t xml:space="preserve">to </w:t>
      </w:r>
      <w:r w:rsidRPr="00B87EB9">
        <w:rPr>
          <w:rFonts w:ascii="Times New Roman" w:hAnsi="Times New Roman"/>
          <w:sz w:val="22"/>
          <w:szCs w:val="22"/>
          <w:lang/>
        </w:rPr>
        <w:t>resource augmentation organization enabling partners across the globe. Through flexible engagement models, Softoo is empowering industry-agnostic businesses via bespoke, premium yet cost-effective offerings.</w:t>
      </w:r>
      <w:r w:rsidRPr="00B87EB9">
        <w:rPr>
          <w:rFonts w:ascii="Times New Roman" w:hAnsi="Times New Roman"/>
          <w:sz w:val="21"/>
          <w:szCs w:val="21"/>
          <w:lang/>
        </w:rPr>
        <w:t xml:space="preserve"> </w:t>
      </w:r>
    </w:p>
    <w:p w14:paraId="7FCB7190" w14:textId="77777777" w:rsidR="00B061FE" w:rsidRPr="00B87EB9" w:rsidRDefault="00B061FE" w:rsidP="00B061FE">
      <w:pPr>
        <w:spacing w:before="100" w:beforeAutospacing="1" w:after="100" w:afterAutospacing="1"/>
        <w:ind w:left="255"/>
        <w:rPr>
          <w:rFonts w:ascii="Times New Roman" w:hAnsi="Times New Roman"/>
          <w:sz w:val="21"/>
          <w:szCs w:val="21"/>
          <w:lang/>
        </w:rPr>
      </w:pPr>
      <w:r w:rsidRPr="00B87EB9">
        <w:rPr>
          <w:rFonts w:ascii="Times New Roman" w:hAnsi="Times New Roman"/>
          <w:sz w:val="22"/>
          <w:szCs w:val="22"/>
          <w:lang/>
        </w:rPr>
        <w:t>The information assets and privacy of Softoo (Pvt.) Limited is protected from all types of threats, whether internal or external, deliberate, or accidental, such that the confidentiality of information and privacy of personally identifiable information (PII) is maintained, the integrity of information and privacy of PII can be relied upon, and availability of information and privacy of PII is ensured, and all legal, regulatory, statutory, and contractual obligations are met.</w:t>
      </w:r>
      <w:r w:rsidRPr="00B87EB9">
        <w:rPr>
          <w:rFonts w:ascii="Times New Roman" w:hAnsi="Times New Roman"/>
          <w:sz w:val="21"/>
          <w:szCs w:val="21"/>
          <w:lang/>
        </w:rPr>
        <w:t xml:space="preserve"> </w:t>
      </w:r>
    </w:p>
    <w:p w14:paraId="3AD09620" w14:textId="77777777" w:rsidR="00B061FE" w:rsidRPr="00B87EB9" w:rsidRDefault="00B061FE" w:rsidP="00B061FE">
      <w:pPr>
        <w:numPr>
          <w:ilvl w:val="0"/>
          <w:numId w:val="17"/>
        </w:numPr>
        <w:spacing w:before="100" w:beforeAutospacing="1" w:after="100" w:afterAutospacing="1"/>
        <w:ind w:left="840"/>
        <w:rPr>
          <w:rFonts w:ascii="Times New Roman" w:hAnsi="Times New Roman"/>
          <w:sz w:val="21"/>
          <w:szCs w:val="21"/>
          <w:lang/>
        </w:rPr>
      </w:pPr>
      <w:r w:rsidRPr="00B87EB9">
        <w:rPr>
          <w:rFonts w:ascii="Times New Roman" w:hAnsi="Times New Roman"/>
          <w:sz w:val="22"/>
          <w:szCs w:val="22"/>
          <w:lang/>
        </w:rPr>
        <w:t>The information security and privacy policy is applicable to all information assets and personally identifiable information (PII) of Softoo (Pvt.) Limited and its third parties/vendors. The applicability of information security and privacy policy on its third party is limited to assets and PII that are used to provide services for Softoo (Pvt.) Limited.</w:t>
      </w:r>
    </w:p>
    <w:p w14:paraId="6F1C2A5B" w14:textId="77777777" w:rsidR="00B061FE" w:rsidRPr="00B87EB9" w:rsidRDefault="00B061FE" w:rsidP="00B061FE">
      <w:pPr>
        <w:numPr>
          <w:ilvl w:val="0"/>
          <w:numId w:val="17"/>
        </w:numPr>
        <w:spacing w:before="100" w:beforeAutospacing="1" w:after="100" w:afterAutospacing="1"/>
        <w:ind w:left="840"/>
        <w:rPr>
          <w:rFonts w:ascii="Times New Roman" w:hAnsi="Times New Roman"/>
          <w:sz w:val="21"/>
          <w:szCs w:val="21"/>
          <w:lang/>
        </w:rPr>
      </w:pPr>
      <w:r w:rsidRPr="00B87EB9">
        <w:rPr>
          <w:rFonts w:ascii="Times New Roman" w:hAnsi="Times New Roman"/>
          <w:sz w:val="22"/>
          <w:szCs w:val="22"/>
          <w:lang/>
        </w:rPr>
        <w:t>Information security and privacy policy is applicable to Information Security functions/ Services and PII from all affiliates of Softoo (Pvt.) Limited.</w:t>
      </w:r>
    </w:p>
    <w:p w14:paraId="2691D202" w14:textId="77777777" w:rsidR="00B061FE" w:rsidRPr="00B87EB9" w:rsidRDefault="00B061FE" w:rsidP="00B061FE">
      <w:pPr>
        <w:numPr>
          <w:ilvl w:val="0"/>
          <w:numId w:val="17"/>
        </w:numPr>
        <w:spacing w:before="100" w:beforeAutospacing="1" w:after="100" w:afterAutospacing="1"/>
        <w:ind w:left="840"/>
        <w:rPr>
          <w:rFonts w:ascii="Times New Roman" w:hAnsi="Times New Roman"/>
          <w:sz w:val="21"/>
          <w:szCs w:val="21"/>
          <w:lang/>
        </w:rPr>
      </w:pPr>
      <w:r w:rsidRPr="00B87EB9">
        <w:rPr>
          <w:rFonts w:ascii="Times New Roman" w:hAnsi="Times New Roman"/>
          <w:sz w:val="22"/>
          <w:szCs w:val="22"/>
          <w:lang/>
        </w:rPr>
        <w:t xml:space="preserve">The information security and privacy policy is applicable to all employees of Softoo (Pvt.) Limited and its third party (in-agreement employees) as well. The applicability of the information security and privacy policy on its third party is limited to the employees and </w:t>
      </w:r>
      <w:bookmarkStart w:id="0" w:name="_GoBack"/>
      <w:bookmarkEnd w:id="0"/>
      <w:r w:rsidRPr="00B87EB9">
        <w:rPr>
          <w:rFonts w:ascii="Times New Roman" w:hAnsi="Times New Roman"/>
          <w:sz w:val="22"/>
          <w:szCs w:val="22"/>
          <w:lang/>
        </w:rPr>
        <w:t>subcontractors engaged with the Softoo (Pvt.) Limited project and the scope of the engagement. Additionally, any shared staff member who is supporting Softoo (Pvt.) Limited operations shall abide by the appropriate sections of this policy.</w:t>
      </w:r>
    </w:p>
    <w:p w14:paraId="43324E66" w14:textId="77777777" w:rsidR="00B061FE" w:rsidRPr="00B87EB9" w:rsidRDefault="00B061FE" w:rsidP="00B061FE">
      <w:pPr>
        <w:numPr>
          <w:ilvl w:val="0"/>
          <w:numId w:val="17"/>
        </w:numPr>
        <w:spacing w:before="100" w:beforeAutospacing="1" w:after="100" w:afterAutospacing="1"/>
        <w:ind w:left="840"/>
        <w:rPr>
          <w:rFonts w:ascii="Times New Roman" w:hAnsi="Times New Roman"/>
          <w:sz w:val="21"/>
          <w:szCs w:val="21"/>
          <w:lang/>
        </w:rPr>
      </w:pPr>
      <w:r w:rsidRPr="00B87EB9">
        <w:rPr>
          <w:rFonts w:ascii="Times New Roman" w:hAnsi="Times New Roman"/>
          <w:sz w:val="22"/>
          <w:szCs w:val="22"/>
          <w:lang/>
        </w:rPr>
        <w:t>Softoo (Pvt.) Limited conducts an annual assessment or assessment when a solution is launched for security and privacy controls mentioned in the policy to understand applicability, time for implementation, and required investments. Based on the above, exceptions could be obtained, provided, suitable compensatory controls are applied to mitigate the risks in the interim period.</w:t>
      </w:r>
    </w:p>
    <w:p w14:paraId="7BF67751" w14:textId="77777777" w:rsidR="00B061FE" w:rsidRPr="00B87EB9" w:rsidRDefault="00B061FE" w:rsidP="00B061FE">
      <w:pPr>
        <w:numPr>
          <w:ilvl w:val="0"/>
          <w:numId w:val="17"/>
        </w:numPr>
        <w:spacing w:before="100" w:beforeAutospacing="1" w:after="100" w:afterAutospacing="1"/>
        <w:ind w:left="840"/>
        <w:rPr>
          <w:rFonts w:ascii="Times New Roman" w:hAnsi="Times New Roman"/>
          <w:sz w:val="21"/>
          <w:szCs w:val="21"/>
          <w:lang/>
        </w:rPr>
      </w:pPr>
      <w:r w:rsidRPr="00B87EB9">
        <w:rPr>
          <w:rFonts w:ascii="Times New Roman" w:hAnsi="Times New Roman"/>
          <w:sz w:val="22"/>
          <w:szCs w:val="22"/>
          <w:lang/>
        </w:rPr>
        <w:t>The information security policy is applicable across all locations where information assets of Softoo (Pvt.) Limited resides in all functions and Units, where information is processed.</w:t>
      </w:r>
    </w:p>
    <w:p w14:paraId="394C5D94" w14:textId="77777777" w:rsidR="00B061FE" w:rsidRPr="00B87EB9" w:rsidRDefault="00B061FE" w:rsidP="00B061FE">
      <w:pPr>
        <w:numPr>
          <w:ilvl w:val="0"/>
          <w:numId w:val="17"/>
        </w:numPr>
        <w:spacing w:before="100" w:beforeAutospacing="1" w:after="100" w:afterAutospacing="1"/>
        <w:ind w:left="840"/>
        <w:rPr>
          <w:rFonts w:ascii="Times New Roman" w:hAnsi="Times New Roman"/>
          <w:sz w:val="21"/>
          <w:szCs w:val="21"/>
          <w:lang/>
        </w:rPr>
      </w:pPr>
      <w:r w:rsidRPr="00B87EB9">
        <w:rPr>
          <w:rFonts w:ascii="Times New Roman" w:hAnsi="Times New Roman"/>
          <w:sz w:val="22"/>
          <w:szCs w:val="22"/>
          <w:lang/>
        </w:rPr>
        <w:t>Softoo (Pvt.) Limited is committed to satisfying all the applicable requirements that come from the regulator, client, internal process, ISO 27001:2013, and ISO 27701 standards.</w:t>
      </w:r>
    </w:p>
    <w:p w14:paraId="41AEDA0C" w14:textId="77777777" w:rsidR="00B061FE" w:rsidRPr="00B87EB9" w:rsidRDefault="00B061FE" w:rsidP="00B061FE">
      <w:pPr>
        <w:numPr>
          <w:ilvl w:val="0"/>
          <w:numId w:val="17"/>
        </w:numPr>
        <w:spacing w:before="100" w:beforeAutospacing="1" w:after="100" w:afterAutospacing="1"/>
        <w:ind w:left="840"/>
        <w:rPr>
          <w:rFonts w:ascii="Times New Roman" w:hAnsi="Times New Roman"/>
          <w:sz w:val="21"/>
          <w:szCs w:val="21"/>
          <w:lang/>
        </w:rPr>
      </w:pPr>
      <w:r w:rsidRPr="00B87EB9">
        <w:rPr>
          <w:rFonts w:ascii="Times New Roman" w:hAnsi="Times New Roman"/>
          <w:sz w:val="22"/>
          <w:szCs w:val="22"/>
          <w:lang/>
        </w:rPr>
        <w:t>Softoo (Pvt.) Limited is committed to continually improving the information security compliances for the protection and safeguarding of the information assets that come under the scope of Softoo (Pvt.) Limited.</w:t>
      </w:r>
    </w:p>
    <w:p w14:paraId="6BEFCBAF" w14:textId="60FAA912" w:rsidR="00B061FE" w:rsidRPr="00B87EB9" w:rsidRDefault="00B061FE" w:rsidP="00B061FE">
      <w:pPr>
        <w:numPr>
          <w:ilvl w:val="0"/>
          <w:numId w:val="17"/>
        </w:numPr>
        <w:spacing w:before="100" w:beforeAutospacing="1" w:after="100" w:afterAutospacing="1"/>
        <w:ind w:left="840"/>
        <w:rPr>
          <w:rFonts w:ascii="Times New Roman" w:hAnsi="Times New Roman"/>
          <w:sz w:val="21"/>
          <w:szCs w:val="21"/>
          <w:lang/>
        </w:rPr>
      </w:pPr>
      <w:r w:rsidRPr="00B87EB9">
        <w:rPr>
          <w:rFonts w:ascii="Times New Roman" w:hAnsi="Times New Roman"/>
          <w:sz w:val="22"/>
          <w:szCs w:val="22"/>
          <w:lang/>
        </w:rPr>
        <w:t xml:space="preserve">In this information security and privacy policy ‘employee’, ‘an </w:t>
      </w:r>
      <w:r w:rsidRPr="00B87EB9">
        <w:rPr>
          <w:rFonts w:ascii="Times New Roman" w:hAnsi="Times New Roman"/>
          <w:sz w:val="22"/>
          <w:szCs w:val="22"/>
          <w:lang/>
        </w:rPr>
        <w:t>employee</w:t>
      </w:r>
      <w:r w:rsidRPr="00B87EB9">
        <w:rPr>
          <w:rFonts w:ascii="Times New Roman" w:hAnsi="Times New Roman"/>
          <w:sz w:val="22"/>
          <w:szCs w:val="22"/>
          <w:lang/>
        </w:rPr>
        <w:t xml:space="preserve">, or ‘all </w:t>
      </w:r>
      <w:r w:rsidRPr="00B87EB9">
        <w:rPr>
          <w:rFonts w:ascii="Times New Roman" w:hAnsi="Times New Roman"/>
          <w:sz w:val="22"/>
          <w:szCs w:val="22"/>
          <w:lang/>
        </w:rPr>
        <w:t>employees</w:t>
      </w:r>
      <w:r w:rsidRPr="00B87EB9">
        <w:rPr>
          <w:rFonts w:ascii="Times New Roman" w:hAnsi="Times New Roman"/>
          <w:sz w:val="22"/>
          <w:szCs w:val="22"/>
          <w:lang/>
        </w:rPr>
        <w:t xml:space="preserve"> are referred to as employees and subcontractors, and the third party working for Softoo (Pvt.) Limited.</w:t>
      </w:r>
    </w:p>
    <w:p w14:paraId="6965E3CB" w14:textId="77777777" w:rsidR="00B061FE" w:rsidRPr="00B87EB9" w:rsidRDefault="00B061FE" w:rsidP="00B061FE">
      <w:pPr>
        <w:numPr>
          <w:ilvl w:val="0"/>
          <w:numId w:val="17"/>
        </w:numPr>
        <w:spacing w:before="100" w:beforeAutospacing="1" w:after="100" w:afterAutospacing="1"/>
        <w:ind w:left="840"/>
        <w:rPr>
          <w:rFonts w:ascii="Times New Roman" w:hAnsi="Times New Roman"/>
          <w:sz w:val="21"/>
          <w:szCs w:val="21"/>
          <w:lang/>
        </w:rPr>
      </w:pPr>
      <w:r w:rsidRPr="00B87EB9">
        <w:rPr>
          <w:rFonts w:ascii="Times New Roman" w:hAnsi="Times New Roman"/>
          <w:sz w:val="22"/>
          <w:szCs w:val="22"/>
          <w:lang/>
        </w:rPr>
        <w:t>Information security and privacy policy is reviewed annually or after any change/update and approved by management. Softoo (Pvt.) Limited defines information security and privacy policy to meet its objectives in accordance with the business’s requirements and applicable laws and regulations.</w:t>
      </w:r>
    </w:p>
    <w:p w14:paraId="0F5F5520" w14:textId="1FDC1C48" w:rsidR="00DE21F0" w:rsidRPr="00B87EB9" w:rsidRDefault="00DE21F0" w:rsidP="000C594B">
      <w:pPr>
        <w:spacing w:after="280" w:line="276" w:lineRule="auto"/>
        <w:jc w:val="both"/>
        <w:rPr>
          <w:rFonts w:ascii="Times New Roman" w:hAnsi="Times New Roman"/>
          <w:bCs/>
          <w:iCs/>
          <w:sz w:val="24"/>
          <w:lang/>
        </w:rPr>
      </w:pPr>
    </w:p>
    <w:sectPr w:rsidR="00DE21F0" w:rsidRPr="00B87EB9" w:rsidSect="002A7B18">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54831" w14:textId="77777777" w:rsidR="00963976" w:rsidRDefault="00963976" w:rsidP="00197D9F">
      <w:r>
        <w:separator/>
      </w:r>
    </w:p>
  </w:endnote>
  <w:endnote w:type="continuationSeparator" w:id="0">
    <w:p w14:paraId="1D3FD872" w14:textId="77777777" w:rsidR="00963976" w:rsidRDefault="00963976" w:rsidP="00197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Bahnschrift SemiLight SemiConde">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1598936"/>
      <w:docPartObj>
        <w:docPartGallery w:val="Page Numbers (Bottom of Page)"/>
        <w:docPartUnique/>
      </w:docPartObj>
    </w:sdtPr>
    <w:sdtEndPr>
      <w:rPr>
        <w:color w:val="7F7F7F" w:themeColor="background1" w:themeShade="7F"/>
        <w:spacing w:val="60"/>
      </w:rPr>
    </w:sdtEndPr>
    <w:sdtContent>
      <w:p w14:paraId="74610EA6" w14:textId="2FADA56D" w:rsidR="002F08CB" w:rsidRDefault="002F08C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4F6789E" w14:textId="77777777" w:rsidR="002F08CB" w:rsidRDefault="002F0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5E994" w14:textId="77777777" w:rsidR="00963976" w:rsidRDefault="00963976" w:rsidP="00197D9F">
      <w:r>
        <w:separator/>
      </w:r>
    </w:p>
  </w:footnote>
  <w:footnote w:type="continuationSeparator" w:id="0">
    <w:p w14:paraId="385AA2E2" w14:textId="77777777" w:rsidR="00963976" w:rsidRDefault="00963976" w:rsidP="00197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4716"/>
      <w:gridCol w:w="1494"/>
      <w:gridCol w:w="630"/>
      <w:gridCol w:w="1696"/>
      <w:gridCol w:w="463"/>
    </w:tblGrid>
    <w:tr w:rsidR="00197D9F" w:rsidRPr="00701C74" w14:paraId="143C68CC" w14:textId="77777777" w:rsidTr="00C75296">
      <w:trPr>
        <w:trHeight w:val="415"/>
        <w:jc w:val="center"/>
      </w:trPr>
      <w:tc>
        <w:tcPr>
          <w:tcW w:w="10799" w:type="dxa"/>
          <w:gridSpan w:val="6"/>
          <w:tcBorders>
            <w:top w:val="single" w:sz="4" w:space="0" w:color="000000"/>
            <w:left w:val="single" w:sz="4" w:space="0" w:color="000000"/>
            <w:bottom w:val="single" w:sz="4" w:space="0" w:color="000000"/>
            <w:right w:val="single" w:sz="4" w:space="0" w:color="000000"/>
          </w:tcBorders>
          <w:vAlign w:val="center"/>
        </w:tcPr>
        <w:p w14:paraId="7A5E71B0" w14:textId="29273F6F" w:rsidR="00197D9F" w:rsidRPr="00DE18B0" w:rsidRDefault="00D9702F" w:rsidP="00197D9F">
          <w:pPr>
            <w:spacing w:line="720" w:lineRule="auto"/>
            <w:ind w:right="-900"/>
            <w:jc w:val="center"/>
            <w:rPr>
              <w:rFonts w:ascii="Bahnschrift SemiLight SemiConde" w:eastAsia="Bahnschrift SemiLight SemiConde" w:hAnsi="Bahnschrift SemiLight SemiConde" w:cs="Bahnschrift SemiLight SemiConde"/>
              <w:b/>
              <w:sz w:val="10"/>
              <w:szCs w:val="10"/>
            </w:rPr>
          </w:pPr>
          <w:r>
            <w:rPr>
              <w:iCs/>
              <w:noProof/>
              <w:highlight w:val="yellow"/>
            </w:rPr>
            <w:drawing>
              <wp:anchor distT="0" distB="0" distL="114300" distR="114300" simplePos="0" relativeHeight="251659264" behindDoc="1" locked="0" layoutInCell="1" allowOverlap="1" wp14:anchorId="61B95712" wp14:editId="0379F072">
                <wp:simplePos x="0" y="0"/>
                <wp:positionH relativeFrom="column">
                  <wp:posOffset>2442210</wp:posOffset>
                </wp:positionH>
                <wp:positionV relativeFrom="paragraph">
                  <wp:posOffset>-86360</wp:posOffset>
                </wp:positionV>
                <wp:extent cx="1628775" cy="389890"/>
                <wp:effectExtent l="0" t="0" r="9525" b="0"/>
                <wp:wrapTight wrapText="bothSides">
                  <wp:wrapPolygon edited="0">
                    <wp:start x="0" y="0"/>
                    <wp:lineTo x="0" y="20052"/>
                    <wp:lineTo x="21474" y="20052"/>
                    <wp:lineTo x="2147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3898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97D9F" w14:paraId="7B67203F" w14:textId="77777777" w:rsidTr="00A229F3">
      <w:trPr>
        <w:trHeight w:val="432"/>
        <w:jc w:val="center"/>
      </w:trPr>
      <w:tc>
        <w:tcPr>
          <w:tcW w:w="1800" w:type="dxa"/>
          <w:tcBorders>
            <w:top w:val="single" w:sz="4" w:space="0" w:color="000000"/>
            <w:left w:val="single" w:sz="4" w:space="0" w:color="000000"/>
            <w:bottom w:val="single" w:sz="4" w:space="0" w:color="000000"/>
            <w:right w:val="single" w:sz="4" w:space="0" w:color="000000"/>
          </w:tcBorders>
          <w:vAlign w:val="center"/>
        </w:tcPr>
        <w:p w14:paraId="6C8D1753" w14:textId="77777777" w:rsidR="00197D9F" w:rsidRPr="00D12E74" w:rsidRDefault="00197D9F" w:rsidP="00197D9F">
          <w:pPr>
            <w:pBdr>
              <w:top w:val="nil"/>
              <w:left w:val="nil"/>
              <w:bottom w:val="nil"/>
              <w:right w:val="nil"/>
              <w:between w:val="nil"/>
            </w:pBdr>
            <w:tabs>
              <w:tab w:val="center" w:pos="4680"/>
              <w:tab w:val="right" w:pos="9360"/>
            </w:tabs>
            <w:rPr>
              <w:b/>
              <w:szCs w:val="20"/>
            </w:rPr>
          </w:pPr>
          <w:r w:rsidRPr="00D12E74">
            <w:rPr>
              <w:b/>
              <w:szCs w:val="20"/>
            </w:rPr>
            <w:t xml:space="preserve">Standard: </w:t>
          </w:r>
        </w:p>
      </w:tc>
      <w:tc>
        <w:tcPr>
          <w:tcW w:w="4716" w:type="dxa"/>
          <w:tcBorders>
            <w:top w:val="single" w:sz="4" w:space="0" w:color="000000"/>
            <w:left w:val="single" w:sz="4" w:space="0" w:color="000000"/>
            <w:bottom w:val="single" w:sz="4" w:space="0" w:color="000000"/>
            <w:right w:val="single" w:sz="4" w:space="0" w:color="000000"/>
          </w:tcBorders>
          <w:vAlign w:val="center"/>
        </w:tcPr>
        <w:p w14:paraId="7BC4B459" w14:textId="3B6526C9" w:rsidR="00197D9F" w:rsidRPr="00D12E74" w:rsidRDefault="00197D9F" w:rsidP="00197D9F">
          <w:pPr>
            <w:pBdr>
              <w:top w:val="nil"/>
              <w:left w:val="nil"/>
              <w:bottom w:val="nil"/>
              <w:right w:val="nil"/>
              <w:between w:val="nil"/>
            </w:pBdr>
            <w:tabs>
              <w:tab w:val="center" w:pos="4680"/>
              <w:tab w:val="right" w:pos="9360"/>
            </w:tabs>
            <w:rPr>
              <w:b/>
              <w:szCs w:val="20"/>
            </w:rPr>
          </w:pPr>
          <w:r w:rsidRPr="00D12E74">
            <w:rPr>
              <w:b/>
              <w:szCs w:val="20"/>
            </w:rPr>
            <w:t xml:space="preserve">ISO 27001:2013 </w:t>
          </w:r>
          <w:r w:rsidR="004074E1">
            <w:rPr>
              <w:b/>
              <w:szCs w:val="20"/>
            </w:rPr>
            <w:t>&amp; ISO 27701:2013</w:t>
          </w:r>
        </w:p>
      </w:tc>
      <w:tc>
        <w:tcPr>
          <w:tcW w:w="1494" w:type="dxa"/>
          <w:tcBorders>
            <w:top w:val="single" w:sz="4" w:space="0" w:color="000000"/>
            <w:left w:val="single" w:sz="4" w:space="0" w:color="000000"/>
            <w:bottom w:val="single" w:sz="4" w:space="0" w:color="000000"/>
            <w:right w:val="single" w:sz="4" w:space="0" w:color="000000"/>
          </w:tcBorders>
          <w:vAlign w:val="center"/>
        </w:tcPr>
        <w:p w14:paraId="4447BB6F" w14:textId="77777777" w:rsidR="00197D9F" w:rsidRPr="00D12E74" w:rsidRDefault="00197D9F" w:rsidP="00197D9F">
          <w:pPr>
            <w:pBdr>
              <w:top w:val="nil"/>
              <w:left w:val="nil"/>
              <w:bottom w:val="nil"/>
              <w:right w:val="nil"/>
              <w:between w:val="nil"/>
            </w:pBdr>
            <w:tabs>
              <w:tab w:val="center" w:pos="4680"/>
              <w:tab w:val="right" w:pos="9360"/>
            </w:tabs>
            <w:ind w:left="86"/>
            <w:rPr>
              <w:b/>
              <w:szCs w:val="20"/>
            </w:rPr>
          </w:pPr>
          <w:r w:rsidRPr="00D12E74">
            <w:rPr>
              <w:b/>
              <w:szCs w:val="20"/>
            </w:rPr>
            <w:t>Version.</w:t>
          </w:r>
        </w:p>
      </w:tc>
      <w:tc>
        <w:tcPr>
          <w:tcW w:w="630" w:type="dxa"/>
          <w:tcBorders>
            <w:top w:val="single" w:sz="4" w:space="0" w:color="000000"/>
            <w:left w:val="single" w:sz="4" w:space="0" w:color="000000"/>
            <w:bottom w:val="single" w:sz="4" w:space="0" w:color="000000"/>
            <w:right w:val="single" w:sz="4" w:space="0" w:color="000000"/>
          </w:tcBorders>
          <w:vAlign w:val="center"/>
        </w:tcPr>
        <w:p w14:paraId="0EEE69F8" w14:textId="77777777" w:rsidR="00197D9F" w:rsidRPr="00D12E74" w:rsidRDefault="00197D9F" w:rsidP="00197D9F">
          <w:pPr>
            <w:pBdr>
              <w:top w:val="nil"/>
              <w:left w:val="nil"/>
              <w:bottom w:val="nil"/>
              <w:right w:val="nil"/>
              <w:between w:val="nil"/>
            </w:pBdr>
            <w:tabs>
              <w:tab w:val="center" w:pos="4680"/>
              <w:tab w:val="right" w:pos="9360"/>
            </w:tabs>
            <w:rPr>
              <w:b/>
              <w:szCs w:val="20"/>
            </w:rPr>
          </w:pPr>
          <w:r w:rsidRPr="00D12E74">
            <w:rPr>
              <w:b/>
              <w:szCs w:val="20"/>
            </w:rPr>
            <w:t>01</w:t>
          </w:r>
        </w:p>
      </w:tc>
      <w:tc>
        <w:tcPr>
          <w:tcW w:w="1696" w:type="dxa"/>
          <w:tcBorders>
            <w:top w:val="single" w:sz="4" w:space="0" w:color="000000"/>
            <w:left w:val="single" w:sz="4" w:space="0" w:color="000000"/>
            <w:bottom w:val="single" w:sz="4" w:space="0" w:color="000000"/>
            <w:right w:val="single" w:sz="4" w:space="0" w:color="000000"/>
          </w:tcBorders>
          <w:vAlign w:val="center"/>
        </w:tcPr>
        <w:p w14:paraId="6B63FDFF" w14:textId="77777777" w:rsidR="00197D9F" w:rsidRPr="00D12E74" w:rsidRDefault="00197D9F" w:rsidP="00197D9F">
          <w:pPr>
            <w:pBdr>
              <w:top w:val="nil"/>
              <w:left w:val="nil"/>
              <w:bottom w:val="nil"/>
              <w:right w:val="nil"/>
              <w:between w:val="nil"/>
            </w:pBdr>
            <w:tabs>
              <w:tab w:val="center" w:pos="4680"/>
              <w:tab w:val="right" w:pos="9360"/>
            </w:tabs>
            <w:ind w:left="108"/>
            <w:rPr>
              <w:b/>
              <w:szCs w:val="20"/>
            </w:rPr>
          </w:pPr>
          <w:r w:rsidRPr="00D12E74">
            <w:rPr>
              <w:b/>
              <w:szCs w:val="20"/>
            </w:rPr>
            <w:t>Classification</w:t>
          </w:r>
        </w:p>
      </w:tc>
      <w:tc>
        <w:tcPr>
          <w:tcW w:w="463" w:type="dxa"/>
          <w:tcBorders>
            <w:top w:val="single" w:sz="4" w:space="0" w:color="000000"/>
            <w:left w:val="single" w:sz="4" w:space="0" w:color="000000"/>
            <w:bottom w:val="single" w:sz="4" w:space="0" w:color="000000"/>
            <w:right w:val="single" w:sz="4" w:space="0" w:color="000000"/>
          </w:tcBorders>
          <w:vAlign w:val="center"/>
        </w:tcPr>
        <w:p w14:paraId="76141499" w14:textId="3F1B7128" w:rsidR="00197D9F" w:rsidRPr="00D12E74" w:rsidRDefault="00197D9F" w:rsidP="00197D9F">
          <w:pPr>
            <w:pBdr>
              <w:top w:val="nil"/>
              <w:left w:val="nil"/>
              <w:bottom w:val="nil"/>
              <w:right w:val="nil"/>
              <w:between w:val="nil"/>
            </w:pBdr>
            <w:tabs>
              <w:tab w:val="center" w:pos="4680"/>
              <w:tab w:val="right" w:pos="9360"/>
            </w:tabs>
            <w:jc w:val="center"/>
            <w:rPr>
              <w:b/>
              <w:szCs w:val="20"/>
            </w:rPr>
          </w:pPr>
          <w:r w:rsidRPr="00D12E74">
            <w:rPr>
              <w:b/>
              <w:szCs w:val="20"/>
            </w:rPr>
            <w:t>0</w:t>
          </w:r>
          <w:r w:rsidR="006A6077" w:rsidRPr="00D12E74">
            <w:rPr>
              <w:b/>
              <w:szCs w:val="20"/>
            </w:rPr>
            <w:t>1</w:t>
          </w:r>
        </w:p>
      </w:tc>
    </w:tr>
    <w:tr w:rsidR="00197D9F" w14:paraId="2086A78E" w14:textId="77777777" w:rsidTr="00A229F3">
      <w:trPr>
        <w:trHeight w:val="432"/>
        <w:jc w:val="center"/>
      </w:trPr>
      <w:tc>
        <w:tcPr>
          <w:tcW w:w="1800" w:type="dxa"/>
          <w:tcBorders>
            <w:top w:val="single" w:sz="4" w:space="0" w:color="000000"/>
            <w:left w:val="single" w:sz="4" w:space="0" w:color="000000"/>
            <w:bottom w:val="single" w:sz="4" w:space="0" w:color="000000"/>
            <w:right w:val="single" w:sz="4" w:space="0" w:color="000000"/>
          </w:tcBorders>
          <w:vAlign w:val="center"/>
        </w:tcPr>
        <w:p w14:paraId="3E4D1C07" w14:textId="77777777" w:rsidR="00197D9F" w:rsidRPr="00D12E74" w:rsidRDefault="00197D9F" w:rsidP="00197D9F">
          <w:pPr>
            <w:pBdr>
              <w:top w:val="nil"/>
              <w:left w:val="nil"/>
              <w:bottom w:val="nil"/>
              <w:right w:val="nil"/>
              <w:between w:val="nil"/>
            </w:pBdr>
            <w:tabs>
              <w:tab w:val="center" w:pos="4680"/>
              <w:tab w:val="right" w:pos="9360"/>
            </w:tabs>
            <w:rPr>
              <w:b/>
              <w:szCs w:val="20"/>
            </w:rPr>
          </w:pPr>
          <w:r w:rsidRPr="00D12E74">
            <w:rPr>
              <w:b/>
              <w:szCs w:val="20"/>
            </w:rPr>
            <w:t xml:space="preserve">Title: </w:t>
          </w:r>
        </w:p>
      </w:tc>
      <w:tc>
        <w:tcPr>
          <w:tcW w:w="4716" w:type="dxa"/>
          <w:tcBorders>
            <w:top w:val="single" w:sz="4" w:space="0" w:color="000000"/>
            <w:left w:val="single" w:sz="4" w:space="0" w:color="000000"/>
            <w:bottom w:val="single" w:sz="4" w:space="0" w:color="000000"/>
            <w:right w:val="single" w:sz="4" w:space="0" w:color="000000"/>
          </w:tcBorders>
          <w:vAlign w:val="center"/>
        </w:tcPr>
        <w:p w14:paraId="2F391E39" w14:textId="42D959D9" w:rsidR="00197D9F" w:rsidRPr="00D12E74" w:rsidRDefault="009A5CB2" w:rsidP="00D43489">
          <w:pPr>
            <w:pBdr>
              <w:top w:val="nil"/>
              <w:left w:val="nil"/>
              <w:bottom w:val="nil"/>
              <w:right w:val="nil"/>
              <w:between w:val="nil"/>
            </w:pBdr>
            <w:tabs>
              <w:tab w:val="center" w:pos="4680"/>
              <w:tab w:val="right" w:pos="9360"/>
            </w:tabs>
            <w:rPr>
              <w:b/>
              <w:szCs w:val="20"/>
            </w:rPr>
          </w:pPr>
          <w:r w:rsidRPr="00D12E74">
            <w:rPr>
              <w:b/>
              <w:szCs w:val="20"/>
            </w:rPr>
            <w:t>Information Security Policy</w:t>
          </w:r>
        </w:p>
      </w:tc>
      <w:tc>
        <w:tcPr>
          <w:tcW w:w="1494" w:type="dxa"/>
          <w:tcBorders>
            <w:top w:val="single" w:sz="4" w:space="0" w:color="000000"/>
            <w:left w:val="single" w:sz="4" w:space="0" w:color="000000"/>
            <w:bottom w:val="single" w:sz="4" w:space="0" w:color="000000"/>
            <w:right w:val="single" w:sz="4" w:space="0" w:color="000000"/>
          </w:tcBorders>
          <w:vAlign w:val="center"/>
        </w:tcPr>
        <w:p w14:paraId="3D4936D7" w14:textId="77777777" w:rsidR="00197D9F" w:rsidRPr="00D12E74" w:rsidRDefault="00197D9F" w:rsidP="00197D9F">
          <w:pPr>
            <w:pBdr>
              <w:top w:val="nil"/>
              <w:left w:val="nil"/>
              <w:bottom w:val="nil"/>
              <w:right w:val="nil"/>
              <w:between w:val="nil"/>
            </w:pBdr>
            <w:tabs>
              <w:tab w:val="center" w:pos="4680"/>
              <w:tab w:val="right" w:pos="9360"/>
            </w:tabs>
            <w:ind w:left="54"/>
            <w:rPr>
              <w:b/>
              <w:szCs w:val="20"/>
            </w:rPr>
          </w:pPr>
          <w:r w:rsidRPr="00D12E74">
            <w:rPr>
              <w:b/>
              <w:szCs w:val="20"/>
            </w:rPr>
            <w:t>Date of Issue:</w:t>
          </w:r>
        </w:p>
      </w:tc>
      <w:tc>
        <w:tcPr>
          <w:tcW w:w="2789" w:type="dxa"/>
          <w:gridSpan w:val="3"/>
          <w:tcBorders>
            <w:top w:val="single" w:sz="4" w:space="0" w:color="000000"/>
            <w:left w:val="single" w:sz="4" w:space="0" w:color="000000"/>
            <w:bottom w:val="single" w:sz="4" w:space="0" w:color="000000"/>
            <w:right w:val="single" w:sz="4" w:space="0" w:color="000000"/>
          </w:tcBorders>
          <w:vAlign w:val="center"/>
        </w:tcPr>
        <w:p w14:paraId="3CC9B08B" w14:textId="5F07929D" w:rsidR="00914525" w:rsidRPr="00D12E74" w:rsidRDefault="00B81EBF" w:rsidP="00914525">
          <w:pPr>
            <w:pBdr>
              <w:top w:val="nil"/>
              <w:left w:val="nil"/>
              <w:bottom w:val="nil"/>
              <w:right w:val="nil"/>
              <w:between w:val="nil"/>
            </w:pBdr>
            <w:tabs>
              <w:tab w:val="center" w:pos="4680"/>
              <w:tab w:val="right" w:pos="9360"/>
            </w:tabs>
            <w:ind w:left="-177"/>
            <w:jc w:val="center"/>
            <w:rPr>
              <w:b/>
              <w:szCs w:val="20"/>
            </w:rPr>
          </w:pPr>
          <w:r>
            <w:rPr>
              <w:b/>
              <w:szCs w:val="20"/>
            </w:rPr>
            <w:t>17</w:t>
          </w:r>
          <w:r w:rsidR="00914525" w:rsidRPr="00D12E74">
            <w:rPr>
              <w:b/>
              <w:szCs w:val="20"/>
            </w:rPr>
            <w:t xml:space="preserve"> J</w:t>
          </w:r>
          <w:r>
            <w:rPr>
              <w:b/>
              <w:szCs w:val="20"/>
            </w:rPr>
            <w:t>ul</w:t>
          </w:r>
          <w:r w:rsidR="00914525" w:rsidRPr="00D12E74">
            <w:rPr>
              <w:b/>
              <w:szCs w:val="20"/>
            </w:rPr>
            <w:t xml:space="preserve"> 2022</w:t>
          </w:r>
        </w:p>
      </w:tc>
    </w:tr>
    <w:tr w:rsidR="00197D9F" w14:paraId="0CF7A74C" w14:textId="77777777" w:rsidTr="00A229F3">
      <w:trPr>
        <w:trHeight w:val="432"/>
        <w:jc w:val="center"/>
      </w:trPr>
      <w:tc>
        <w:tcPr>
          <w:tcW w:w="1800" w:type="dxa"/>
          <w:tcBorders>
            <w:top w:val="single" w:sz="4" w:space="0" w:color="000000"/>
            <w:left w:val="single" w:sz="4" w:space="0" w:color="000000"/>
            <w:bottom w:val="single" w:sz="4" w:space="0" w:color="000000"/>
            <w:right w:val="single" w:sz="4" w:space="0" w:color="000000"/>
          </w:tcBorders>
          <w:vAlign w:val="center"/>
        </w:tcPr>
        <w:p w14:paraId="68D6AB01" w14:textId="77777777" w:rsidR="00197D9F" w:rsidRPr="00D12E74" w:rsidRDefault="00197D9F" w:rsidP="00197D9F">
          <w:pPr>
            <w:pBdr>
              <w:top w:val="nil"/>
              <w:left w:val="nil"/>
              <w:bottom w:val="nil"/>
              <w:right w:val="nil"/>
              <w:between w:val="nil"/>
            </w:pBdr>
            <w:tabs>
              <w:tab w:val="center" w:pos="4680"/>
              <w:tab w:val="right" w:pos="9360"/>
            </w:tabs>
            <w:rPr>
              <w:b/>
              <w:szCs w:val="20"/>
            </w:rPr>
          </w:pPr>
          <w:r w:rsidRPr="00D12E74">
            <w:rPr>
              <w:b/>
              <w:szCs w:val="20"/>
            </w:rPr>
            <w:t>Document No:</w:t>
          </w:r>
        </w:p>
      </w:tc>
      <w:tc>
        <w:tcPr>
          <w:tcW w:w="4716" w:type="dxa"/>
          <w:tcBorders>
            <w:top w:val="single" w:sz="4" w:space="0" w:color="000000"/>
            <w:left w:val="single" w:sz="4" w:space="0" w:color="000000"/>
            <w:bottom w:val="single" w:sz="4" w:space="0" w:color="000000"/>
            <w:right w:val="single" w:sz="4" w:space="0" w:color="000000"/>
          </w:tcBorders>
          <w:vAlign w:val="center"/>
        </w:tcPr>
        <w:p w14:paraId="0E6B3CF4" w14:textId="2C7FB087" w:rsidR="00197D9F" w:rsidRPr="00CB49AF" w:rsidRDefault="00086956" w:rsidP="00197D9F">
          <w:pPr>
            <w:pBdr>
              <w:top w:val="nil"/>
              <w:left w:val="nil"/>
              <w:bottom w:val="nil"/>
              <w:right w:val="nil"/>
              <w:between w:val="nil"/>
            </w:pBdr>
            <w:tabs>
              <w:tab w:val="center" w:pos="4680"/>
              <w:tab w:val="right" w:pos="9360"/>
            </w:tabs>
            <w:rPr>
              <w:b/>
              <w:bCs/>
              <w:szCs w:val="20"/>
            </w:rPr>
          </w:pPr>
          <w:r w:rsidRPr="00CB49AF">
            <w:rPr>
              <w:b/>
              <w:bCs/>
              <w:iCs/>
            </w:rPr>
            <w:t>SOF-DOC-03-</w:t>
          </w:r>
          <w:r w:rsidR="00CB49AF" w:rsidRPr="00CB49AF">
            <w:rPr>
              <w:b/>
              <w:bCs/>
              <w:iCs/>
            </w:rPr>
            <w:t>Information Security Policy</w:t>
          </w:r>
        </w:p>
      </w:tc>
      <w:tc>
        <w:tcPr>
          <w:tcW w:w="4283" w:type="dxa"/>
          <w:gridSpan w:val="4"/>
          <w:tcBorders>
            <w:top w:val="single" w:sz="4" w:space="0" w:color="000000"/>
            <w:left w:val="single" w:sz="4" w:space="0" w:color="000000"/>
            <w:bottom w:val="single" w:sz="4" w:space="0" w:color="000000"/>
            <w:right w:val="single" w:sz="4" w:space="0" w:color="000000"/>
          </w:tcBorders>
          <w:vAlign w:val="center"/>
        </w:tcPr>
        <w:p w14:paraId="430E0C38" w14:textId="77777777" w:rsidR="00197D9F" w:rsidRPr="00D12E74" w:rsidRDefault="00197D9F" w:rsidP="00197D9F">
          <w:pPr>
            <w:pBdr>
              <w:top w:val="nil"/>
              <w:left w:val="nil"/>
              <w:bottom w:val="nil"/>
              <w:right w:val="nil"/>
              <w:between w:val="nil"/>
            </w:pBdr>
            <w:tabs>
              <w:tab w:val="center" w:pos="4680"/>
              <w:tab w:val="right" w:pos="9360"/>
            </w:tabs>
            <w:jc w:val="center"/>
            <w:rPr>
              <w:b/>
              <w:bCs/>
              <w:szCs w:val="20"/>
            </w:rPr>
          </w:pPr>
          <w:r w:rsidRPr="00D12E74">
            <w:rPr>
              <w:b/>
              <w:bCs/>
              <w:szCs w:val="20"/>
            </w:rPr>
            <w:t xml:space="preserve">Page </w:t>
          </w:r>
          <w:r w:rsidRPr="00D12E74">
            <w:rPr>
              <w:b/>
              <w:bCs/>
              <w:szCs w:val="20"/>
            </w:rPr>
            <w:fldChar w:fldCharType="begin"/>
          </w:r>
          <w:r w:rsidRPr="00D12E74">
            <w:rPr>
              <w:b/>
              <w:bCs/>
              <w:szCs w:val="20"/>
            </w:rPr>
            <w:instrText>PAGE</w:instrText>
          </w:r>
          <w:r w:rsidRPr="00D12E74">
            <w:rPr>
              <w:b/>
              <w:bCs/>
              <w:szCs w:val="20"/>
            </w:rPr>
            <w:fldChar w:fldCharType="separate"/>
          </w:r>
          <w:r w:rsidR="00B82B90" w:rsidRPr="00D12E74">
            <w:rPr>
              <w:b/>
              <w:bCs/>
              <w:noProof/>
              <w:szCs w:val="20"/>
            </w:rPr>
            <w:t>1</w:t>
          </w:r>
          <w:r w:rsidRPr="00D12E74">
            <w:rPr>
              <w:b/>
              <w:bCs/>
              <w:szCs w:val="20"/>
            </w:rPr>
            <w:fldChar w:fldCharType="end"/>
          </w:r>
          <w:r w:rsidRPr="00D12E74">
            <w:rPr>
              <w:b/>
              <w:bCs/>
              <w:szCs w:val="20"/>
            </w:rPr>
            <w:t xml:space="preserve"> of </w:t>
          </w:r>
          <w:r w:rsidRPr="00D12E74">
            <w:rPr>
              <w:b/>
              <w:bCs/>
              <w:szCs w:val="20"/>
            </w:rPr>
            <w:fldChar w:fldCharType="begin"/>
          </w:r>
          <w:r w:rsidRPr="00D12E74">
            <w:rPr>
              <w:b/>
              <w:bCs/>
              <w:szCs w:val="20"/>
            </w:rPr>
            <w:instrText>NUMPAGES</w:instrText>
          </w:r>
          <w:r w:rsidRPr="00D12E74">
            <w:rPr>
              <w:b/>
              <w:bCs/>
              <w:szCs w:val="20"/>
            </w:rPr>
            <w:fldChar w:fldCharType="separate"/>
          </w:r>
          <w:r w:rsidR="00B82B90" w:rsidRPr="00D12E74">
            <w:rPr>
              <w:b/>
              <w:bCs/>
              <w:noProof/>
              <w:szCs w:val="20"/>
            </w:rPr>
            <w:t>1</w:t>
          </w:r>
          <w:r w:rsidRPr="00D12E74">
            <w:rPr>
              <w:b/>
              <w:bCs/>
              <w:szCs w:val="20"/>
            </w:rPr>
            <w:fldChar w:fldCharType="end"/>
          </w:r>
        </w:p>
      </w:tc>
    </w:tr>
    <w:tr w:rsidR="00197D9F" w14:paraId="22D551A5" w14:textId="77777777" w:rsidTr="00A229F3">
      <w:trPr>
        <w:trHeight w:val="62"/>
        <w:jc w:val="center"/>
      </w:trPr>
      <w:tc>
        <w:tcPr>
          <w:tcW w:w="1800" w:type="dxa"/>
          <w:tcBorders>
            <w:top w:val="single" w:sz="4" w:space="0" w:color="000000"/>
            <w:left w:val="nil"/>
            <w:bottom w:val="single" w:sz="4" w:space="0" w:color="000000"/>
            <w:right w:val="nil"/>
          </w:tcBorders>
          <w:vAlign w:val="center"/>
        </w:tcPr>
        <w:p w14:paraId="13D9D81E" w14:textId="77777777" w:rsidR="00197D9F" w:rsidRDefault="00197D9F" w:rsidP="00197D9F">
          <w:pPr>
            <w:pBdr>
              <w:top w:val="nil"/>
              <w:left w:val="nil"/>
              <w:bottom w:val="nil"/>
              <w:right w:val="nil"/>
              <w:between w:val="nil"/>
            </w:pBdr>
            <w:tabs>
              <w:tab w:val="center" w:pos="4680"/>
              <w:tab w:val="right" w:pos="9360"/>
            </w:tabs>
            <w:rPr>
              <w:b/>
              <w:sz w:val="6"/>
              <w:szCs w:val="6"/>
            </w:rPr>
          </w:pPr>
        </w:p>
      </w:tc>
      <w:tc>
        <w:tcPr>
          <w:tcW w:w="4716" w:type="dxa"/>
          <w:tcBorders>
            <w:top w:val="single" w:sz="4" w:space="0" w:color="000000"/>
            <w:left w:val="nil"/>
            <w:bottom w:val="single" w:sz="4" w:space="0" w:color="000000"/>
            <w:right w:val="nil"/>
          </w:tcBorders>
          <w:vAlign w:val="center"/>
        </w:tcPr>
        <w:p w14:paraId="2744B1A5" w14:textId="77777777" w:rsidR="00197D9F" w:rsidRDefault="00197D9F" w:rsidP="00197D9F">
          <w:pPr>
            <w:pBdr>
              <w:top w:val="nil"/>
              <w:left w:val="nil"/>
              <w:bottom w:val="nil"/>
              <w:right w:val="nil"/>
              <w:between w:val="nil"/>
            </w:pBdr>
            <w:tabs>
              <w:tab w:val="center" w:pos="4680"/>
              <w:tab w:val="right" w:pos="9360"/>
            </w:tabs>
            <w:rPr>
              <w:b/>
              <w:sz w:val="6"/>
              <w:szCs w:val="6"/>
            </w:rPr>
          </w:pPr>
        </w:p>
      </w:tc>
      <w:tc>
        <w:tcPr>
          <w:tcW w:w="4283" w:type="dxa"/>
          <w:gridSpan w:val="4"/>
          <w:tcBorders>
            <w:top w:val="single" w:sz="4" w:space="0" w:color="000000"/>
            <w:left w:val="nil"/>
            <w:bottom w:val="single" w:sz="4" w:space="0" w:color="000000"/>
            <w:right w:val="nil"/>
          </w:tcBorders>
          <w:vAlign w:val="center"/>
        </w:tcPr>
        <w:p w14:paraId="115FCA01" w14:textId="77777777" w:rsidR="00197D9F" w:rsidRDefault="00197D9F" w:rsidP="00197D9F">
          <w:pPr>
            <w:pBdr>
              <w:top w:val="nil"/>
              <w:left w:val="nil"/>
              <w:bottom w:val="nil"/>
              <w:right w:val="nil"/>
              <w:between w:val="nil"/>
            </w:pBdr>
            <w:tabs>
              <w:tab w:val="center" w:pos="4680"/>
              <w:tab w:val="right" w:pos="9360"/>
            </w:tabs>
            <w:jc w:val="center"/>
            <w:rPr>
              <w:b/>
              <w:sz w:val="6"/>
              <w:szCs w:val="6"/>
            </w:rPr>
          </w:pPr>
        </w:p>
      </w:tc>
    </w:tr>
    <w:tr w:rsidR="00197D9F" w14:paraId="72B27A9A" w14:textId="77777777" w:rsidTr="00A229F3">
      <w:trPr>
        <w:trHeight w:val="62"/>
        <w:jc w:val="center"/>
      </w:trPr>
      <w:tc>
        <w:tcPr>
          <w:tcW w:w="1800" w:type="dxa"/>
          <w:tcBorders>
            <w:top w:val="single" w:sz="4" w:space="0" w:color="000000"/>
            <w:left w:val="nil"/>
            <w:bottom w:val="single" w:sz="6" w:space="0" w:color="000000"/>
            <w:right w:val="nil"/>
          </w:tcBorders>
          <w:vAlign w:val="center"/>
        </w:tcPr>
        <w:p w14:paraId="6CA9F324" w14:textId="77777777" w:rsidR="00197D9F" w:rsidRDefault="00197D9F" w:rsidP="00197D9F">
          <w:pPr>
            <w:pBdr>
              <w:top w:val="nil"/>
              <w:left w:val="nil"/>
              <w:bottom w:val="nil"/>
              <w:right w:val="nil"/>
              <w:between w:val="nil"/>
            </w:pBdr>
            <w:tabs>
              <w:tab w:val="center" w:pos="4680"/>
              <w:tab w:val="right" w:pos="9360"/>
            </w:tabs>
            <w:rPr>
              <w:b/>
              <w:sz w:val="6"/>
              <w:szCs w:val="6"/>
            </w:rPr>
          </w:pPr>
        </w:p>
      </w:tc>
      <w:tc>
        <w:tcPr>
          <w:tcW w:w="4716" w:type="dxa"/>
          <w:tcBorders>
            <w:top w:val="single" w:sz="4" w:space="0" w:color="000000"/>
            <w:left w:val="nil"/>
            <w:bottom w:val="single" w:sz="6" w:space="0" w:color="000000"/>
            <w:right w:val="nil"/>
          </w:tcBorders>
          <w:vAlign w:val="center"/>
        </w:tcPr>
        <w:p w14:paraId="4EE1A1DD" w14:textId="77777777" w:rsidR="00197D9F" w:rsidRDefault="00197D9F" w:rsidP="00197D9F">
          <w:pPr>
            <w:pBdr>
              <w:top w:val="nil"/>
              <w:left w:val="nil"/>
              <w:bottom w:val="nil"/>
              <w:right w:val="nil"/>
              <w:between w:val="nil"/>
            </w:pBdr>
            <w:tabs>
              <w:tab w:val="center" w:pos="4680"/>
              <w:tab w:val="right" w:pos="9360"/>
            </w:tabs>
            <w:rPr>
              <w:b/>
              <w:sz w:val="6"/>
              <w:szCs w:val="6"/>
            </w:rPr>
          </w:pPr>
        </w:p>
      </w:tc>
      <w:tc>
        <w:tcPr>
          <w:tcW w:w="4283" w:type="dxa"/>
          <w:gridSpan w:val="4"/>
          <w:tcBorders>
            <w:top w:val="single" w:sz="4" w:space="0" w:color="000000"/>
            <w:left w:val="nil"/>
            <w:bottom w:val="single" w:sz="6" w:space="0" w:color="000000"/>
            <w:right w:val="nil"/>
          </w:tcBorders>
          <w:vAlign w:val="center"/>
        </w:tcPr>
        <w:p w14:paraId="410B89CE" w14:textId="77777777" w:rsidR="00197D9F" w:rsidRDefault="00197D9F" w:rsidP="00197D9F">
          <w:pPr>
            <w:pBdr>
              <w:top w:val="nil"/>
              <w:left w:val="nil"/>
              <w:bottom w:val="nil"/>
              <w:right w:val="nil"/>
              <w:between w:val="nil"/>
            </w:pBdr>
            <w:tabs>
              <w:tab w:val="center" w:pos="4680"/>
              <w:tab w:val="right" w:pos="9360"/>
            </w:tabs>
            <w:jc w:val="center"/>
            <w:rPr>
              <w:b/>
              <w:sz w:val="6"/>
              <w:szCs w:val="6"/>
            </w:rPr>
          </w:pPr>
        </w:p>
      </w:tc>
    </w:tr>
  </w:tbl>
  <w:p w14:paraId="44164CD2" w14:textId="77777777" w:rsidR="00197D9F" w:rsidRDefault="00197D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D2D9F"/>
    <w:multiLevelType w:val="hybridMultilevel"/>
    <w:tmpl w:val="CABE7A76"/>
    <w:lvl w:ilvl="0" w:tplc="65C6FC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FF1136"/>
    <w:multiLevelType w:val="hybridMultilevel"/>
    <w:tmpl w:val="E0D6EE5C"/>
    <w:lvl w:ilvl="0" w:tplc="65C6FC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975699"/>
    <w:multiLevelType w:val="hybridMultilevel"/>
    <w:tmpl w:val="DBB40484"/>
    <w:lvl w:ilvl="0" w:tplc="65C6FC58">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520CE2"/>
    <w:multiLevelType w:val="multilevel"/>
    <w:tmpl w:val="323A5634"/>
    <w:lvl w:ilvl="0">
      <w:start w:val="1"/>
      <w:numFmt w:val="decimal"/>
      <w:lvlText w:val="%1."/>
      <w:lvlJc w:val="left"/>
      <w:pPr>
        <w:ind w:left="720" w:hanging="360"/>
      </w:pPr>
      <w:rPr>
        <w:rFonts w:asciiTheme="minorHAnsi" w:hAnsiTheme="minorHAnsi" w:cstheme="minorHAnsi" w:hint="default"/>
        <w:b/>
        <w:bCs/>
        <w:sz w:val="28"/>
        <w:szCs w:val="28"/>
      </w:rPr>
    </w:lvl>
    <w:lvl w:ilvl="1">
      <w:start w:val="1"/>
      <w:numFmt w:val="decimal"/>
      <w:isLgl/>
      <w:lvlText w:val="%1.%2"/>
      <w:lvlJc w:val="left"/>
      <w:pPr>
        <w:ind w:left="2346" w:hanging="360"/>
      </w:pPr>
      <w:rPr>
        <w:rFonts w:hint="default"/>
        <w:b/>
        <w:bCs/>
        <w:sz w:val="24"/>
        <w:szCs w:val="24"/>
      </w:rPr>
    </w:lvl>
    <w:lvl w:ilvl="2">
      <w:start w:val="1"/>
      <w:numFmt w:val="decimal"/>
      <w:lvlText w:val="6.%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D26657C"/>
    <w:multiLevelType w:val="hybridMultilevel"/>
    <w:tmpl w:val="1D443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364326"/>
    <w:multiLevelType w:val="multilevel"/>
    <w:tmpl w:val="57A6001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20"/>
        </w:tabs>
        <w:ind w:left="576" w:hanging="576"/>
      </w:pPr>
      <w:rPr>
        <w:rFonts w:hint="default"/>
      </w:rPr>
    </w:lvl>
    <w:lvl w:ilvl="2">
      <w:start w:val="1"/>
      <w:numFmt w:val="decimal"/>
      <w:lvlText w:val="%1.%2.%3"/>
      <w:lvlJc w:val="left"/>
      <w:pPr>
        <w:tabs>
          <w:tab w:val="num" w:pos="1080"/>
        </w:tabs>
        <w:ind w:left="720" w:hanging="720"/>
      </w:pPr>
      <w:rPr>
        <w:rFonts w:hint="default"/>
      </w:rPr>
    </w:lvl>
    <w:lvl w:ilvl="3">
      <w:start w:val="1"/>
      <w:numFmt w:val="decimal"/>
      <w:lvlText w:val="%1.%2.%3.%4"/>
      <w:lvlJc w:val="left"/>
      <w:pPr>
        <w:tabs>
          <w:tab w:val="num" w:pos="1800"/>
        </w:tabs>
        <w:ind w:left="864" w:hanging="864"/>
      </w:pPr>
      <w:rPr>
        <w:rFonts w:hint="default"/>
      </w:rPr>
    </w:lvl>
    <w:lvl w:ilvl="4">
      <w:start w:val="1"/>
      <w:numFmt w:val="decimal"/>
      <w:lvlRestart w:val="1"/>
      <w:lvlText w:val="%1.%2.%3.%4.%5"/>
      <w:lvlJc w:val="left"/>
      <w:pPr>
        <w:tabs>
          <w:tab w:val="num" w:pos="2160"/>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8794991"/>
    <w:multiLevelType w:val="multilevel"/>
    <w:tmpl w:val="DF8EE7B8"/>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40B22F70"/>
    <w:multiLevelType w:val="hybridMultilevel"/>
    <w:tmpl w:val="19B48F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5169672F"/>
    <w:multiLevelType w:val="hybridMultilevel"/>
    <w:tmpl w:val="D10EBE06"/>
    <w:lvl w:ilvl="0" w:tplc="4AB0D11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A41443B"/>
    <w:multiLevelType w:val="hybridMultilevel"/>
    <w:tmpl w:val="62E088CA"/>
    <w:lvl w:ilvl="0" w:tplc="C930E6A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604D3BC6"/>
    <w:multiLevelType w:val="hybridMultilevel"/>
    <w:tmpl w:val="963E5D78"/>
    <w:lvl w:ilvl="0" w:tplc="65C6FC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3CF52E6"/>
    <w:multiLevelType w:val="hybridMultilevel"/>
    <w:tmpl w:val="BDFAB0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6102DCA"/>
    <w:multiLevelType w:val="hybridMultilevel"/>
    <w:tmpl w:val="BA221E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6AE515AA"/>
    <w:multiLevelType w:val="hybridMultilevel"/>
    <w:tmpl w:val="8FDA3846"/>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BCA6204"/>
    <w:multiLevelType w:val="multilevel"/>
    <w:tmpl w:val="EF4CD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0"/>
  </w:num>
  <w:num w:numId="6">
    <w:abstractNumId w:val="1"/>
  </w:num>
  <w:num w:numId="7">
    <w:abstractNumId w:val="4"/>
  </w:num>
  <w:num w:numId="8">
    <w:abstractNumId w:val="9"/>
  </w:num>
  <w:num w:numId="9">
    <w:abstractNumId w:val="6"/>
  </w:num>
  <w:num w:numId="10">
    <w:abstractNumId w:val="6"/>
  </w:num>
  <w:num w:numId="11">
    <w:abstractNumId w:val="8"/>
  </w:num>
  <w:num w:numId="12">
    <w:abstractNumId w:val="12"/>
  </w:num>
  <w:num w:numId="13">
    <w:abstractNumId w:val="7"/>
  </w:num>
  <w:num w:numId="14">
    <w:abstractNumId w:val="3"/>
  </w:num>
  <w:num w:numId="15">
    <w:abstractNumId w:val="11"/>
  </w:num>
  <w:num w:numId="16">
    <w:abstractNumId w:val="1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BEIzI3NTYyMzc3NDAyUdpeDU4uLM/DyQAkOTWgCSvwphLQAAAA=="/>
  </w:docVars>
  <w:rsids>
    <w:rsidRoot w:val="001F1533"/>
    <w:rsid w:val="00027814"/>
    <w:rsid w:val="0003313D"/>
    <w:rsid w:val="00086956"/>
    <w:rsid w:val="000941D3"/>
    <w:rsid w:val="000C594B"/>
    <w:rsid w:val="000F2EF7"/>
    <w:rsid w:val="001638BA"/>
    <w:rsid w:val="00197D9F"/>
    <w:rsid w:val="001E6293"/>
    <w:rsid w:val="001F1533"/>
    <w:rsid w:val="00244614"/>
    <w:rsid w:val="002A7B18"/>
    <w:rsid w:val="002F08CB"/>
    <w:rsid w:val="003A4082"/>
    <w:rsid w:val="003F20A4"/>
    <w:rsid w:val="004074E1"/>
    <w:rsid w:val="00412B57"/>
    <w:rsid w:val="004C48F5"/>
    <w:rsid w:val="004D6A95"/>
    <w:rsid w:val="00546D30"/>
    <w:rsid w:val="005477E4"/>
    <w:rsid w:val="0055052D"/>
    <w:rsid w:val="0055276C"/>
    <w:rsid w:val="00576131"/>
    <w:rsid w:val="005C30B3"/>
    <w:rsid w:val="005D1F15"/>
    <w:rsid w:val="00624892"/>
    <w:rsid w:val="00640AC9"/>
    <w:rsid w:val="00642BDE"/>
    <w:rsid w:val="006A6077"/>
    <w:rsid w:val="006D29F7"/>
    <w:rsid w:val="006E2CF1"/>
    <w:rsid w:val="006F4067"/>
    <w:rsid w:val="00750769"/>
    <w:rsid w:val="007560CA"/>
    <w:rsid w:val="007B1E09"/>
    <w:rsid w:val="00821430"/>
    <w:rsid w:val="00844DCB"/>
    <w:rsid w:val="00891919"/>
    <w:rsid w:val="008A4724"/>
    <w:rsid w:val="008E5597"/>
    <w:rsid w:val="008F2ABB"/>
    <w:rsid w:val="00914525"/>
    <w:rsid w:val="009230A0"/>
    <w:rsid w:val="00930C1E"/>
    <w:rsid w:val="00956CFC"/>
    <w:rsid w:val="00963976"/>
    <w:rsid w:val="009A5CB2"/>
    <w:rsid w:val="00A229F3"/>
    <w:rsid w:val="00A37D62"/>
    <w:rsid w:val="00A41C5D"/>
    <w:rsid w:val="00A602F3"/>
    <w:rsid w:val="00A73E12"/>
    <w:rsid w:val="00AA5D96"/>
    <w:rsid w:val="00AF733C"/>
    <w:rsid w:val="00B061FE"/>
    <w:rsid w:val="00B0745D"/>
    <w:rsid w:val="00B153EC"/>
    <w:rsid w:val="00B50657"/>
    <w:rsid w:val="00B81EBF"/>
    <w:rsid w:val="00B82B90"/>
    <w:rsid w:val="00B87EB9"/>
    <w:rsid w:val="00B90C13"/>
    <w:rsid w:val="00BB2CE2"/>
    <w:rsid w:val="00BC015B"/>
    <w:rsid w:val="00BC7CD9"/>
    <w:rsid w:val="00BD6427"/>
    <w:rsid w:val="00BD718D"/>
    <w:rsid w:val="00C01E59"/>
    <w:rsid w:val="00C1238B"/>
    <w:rsid w:val="00C269B5"/>
    <w:rsid w:val="00CB49AF"/>
    <w:rsid w:val="00D12E74"/>
    <w:rsid w:val="00D43489"/>
    <w:rsid w:val="00D57C95"/>
    <w:rsid w:val="00D9702F"/>
    <w:rsid w:val="00DA3824"/>
    <w:rsid w:val="00DE21F0"/>
    <w:rsid w:val="00E16684"/>
    <w:rsid w:val="00E4647A"/>
    <w:rsid w:val="00E75A84"/>
    <w:rsid w:val="00EA2CCE"/>
    <w:rsid w:val="00EC751B"/>
    <w:rsid w:val="00EC7DB3"/>
    <w:rsid w:val="00EF3A80"/>
    <w:rsid w:val="00F255E1"/>
    <w:rsid w:val="00F37DF7"/>
    <w:rsid w:val="00F82579"/>
    <w:rsid w:val="00FA6A61"/>
    <w:rsid w:val="00FF6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66F334"/>
  <w15:chartTrackingRefBased/>
  <w15:docId w15:val="{C56AC3C0-5DD5-49EA-BA2D-60D8C389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3489"/>
    <w:pPr>
      <w:spacing w:after="0" w:line="240" w:lineRule="auto"/>
    </w:pPr>
    <w:rPr>
      <w:rFonts w:ascii="Trebuchet MS" w:eastAsia="Times New Roman" w:hAnsi="Trebuchet MS" w:cs="Times New Roman"/>
      <w:sz w:val="20"/>
      <w:szCs w:val="24"/>
    </w:rPr>
  </w:style>
  <w:style w:type="paragraph" w:styleId="Heading1">
    <w:name w:val="heading 1"/>
    <w:basedOn w:val="Normal"/>
    <w:next w:val="Normal"/>
    <w:link w:val="Heading1Char"/>
    <w:qFormat/>
    <w:rsid w:val="005D1F15"/>
    <w:pPr>
      <w:keepNext/>
      <w:numPr>
        <w:numId w:val="1"/>
      </w:numPr>
      <w:spacing w:before="240" w:after="60"/>
      <w:outlineLvl w:val="0"/>
    </w:pPr>
    <w:rPr>
      <w:rFonts w:ascii="Times New Roman" w:hAnsi="Times New Roman" w:cs="Arial"/>
      <w:b/>
      <w:bCs/>
      <w:kern w:val="32"/>
      <w:sz w:val="28"/>
      <w:szCs w:val="28"/>
    </w:rPr>
  </w:style>
  <w:style w:type="paragraph" w:styleId="Heading2">
    <w:name w:val="heading 2"/>
    <w:aliases w:val="1"/>
    <w:basedOn w:val="Normal"/>
    <w:next w:val="Normal"/>
    <w:link w:val="Heading2Char"/>
    <w:qFormat/>
    <w:rsid w:val="00D43489"/>
    <w:pPr>
      <w:keepNext/>
      <w:numPr>
        <w:ilvl w:val="1"/>
        <w:numId w:val="1"/>
      </w:numPr>
      <w:spacing w:before="240" w:after="60"/>
      <w:outlineLvl w:val="1"/>
    </w:pPr>
    <w:rPr>
      <w:rFonts w:cs="Arial"/>
      <w:b/>
      <w:bCs/>
      <w:iCs/>
      <w:sz w:val="22"/>
      <w:szCs w:val="22"/>
    </w:rPr>
  </w:style>
  <w:style w:type="paragraph" w:styleId="Heading3">
    <w:name w:val="heading 3"/>
    <w:basedOn w:val="Normal"/>
    <w:next w:val="Normal"/>
    <w:link w:val="Heading3Char"/>
    <w:qFormat/>
    <w:rsid w:val="00D43489"/>
    <w:pPr>
      <w:keepNext/>
      <w:numPr>
        <w:ilvl w:val="2"/>
        <w:numId w:val="1"/>
      </w:numPr>
      <w:spacing w:before="240" w:after="60"/>
      <w:outlineLvl w:val="2"/>
    </w:pPr>
    <w:rPr>
      <w:rFonts w:cs="Arial"/>
      <w:b/>
      <w:bCs/>
      <w:szCs w:val="20"/>
    </w:rPr>
  </w:style>
  <w:style w:type="paragraph" w:styleId="Heading4">
    <w:name w:val="heading 4"/>
    <w:basedOn w:val="Normal"/>
    <w:next w:val="Normal"/>
    <w:link w:val="Heading4Char"/>
    <w:qFormat/>
    <w:rsid w:val="00D43489"/>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D43489"/>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D43489"/>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link w:val="Heading7Char"/>
    <w:qFormat/>
    <w:rsid w:val="00D43489"/>
    <w:pPr>
      <w:numPr>
        <w:ilvl w:val="6"/>
        <w:numId w:val="1"/>
      </w:numPr>
      <w:spacing w:before="240" w:after="60"/>
      <w:outlineLvl w:val="6"/>
    </w:pPr>
    <w:rPr>
      <w:rFonts w:ascii="Times New Roman" w:hAnsi="Times New Roman"/>
      <w:sz w:val="24"/>
    </w:rPr>
  </w:style>
  <w:style w:type="paragraph" w:styleId="Heading8">
    <w:name w:val="heading 8"/>
    <w:basedOn w:val="Normal"/>
    <w:next w:val="Normal"/>
    <w:link w:val="Heading8Char"/>
    <w:qFormat/>
    <w:rsid w:val="00D43489"/>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link w:val="Heading9Char"/>
    <w:qFormat/>
    <w:rsid w:val="00D43489"/>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D9F"/>
    <w:pPr>
      <w:tabs>
        <w:tab w:val="center" w:pos="4680"/>
        <w:tab w:val="right" w:pos="9360"/>
      </w:tabs>
    </w:pPr>
  </w:style>
  <w:style w:type="character" w:customStyle="1" w:styleId="HeaderChar">
    <w:name w:val="Header Char"/>
    <w:basedOn w:val="DefaultParagraphFont"/>
    <w:link w:val="Header"/>
    <w:uiPriority w:val="99"/>
    <w:rsid w:val="00197D9F"/>
  </w:style>
  <w:style w:type="paragraph" w:styleId="Footer">
    <w:name w:val="footer"/>
    <w:basedOn w:val="Normal"/>
    <w:link w:val="FooterChar"/>
    <w:uiPriority w:val="99"/>
    <w:unhideWhenUsed/>
    <w:rsid w:val="00197D9F"/>
    <w:pPr>
      <w:tabs>
        <w:tab w:val="center" w:pos="4680"/>
        <w:tab w:val="right" w:pos="9360"/>
      </w:tabs>
    </w:pPr>
  </w:style>
  <w:style w:type="character" w:customStyle="1" w:styleId="FooterChar">
    <w:name w:val="Footer Char"/>
    <w:basedOn w:val="DefaultParagraphFont"/>
    <w:link w:val="Footer"/>
    <w:uiPriority w:val="99"/>
    <w:rsid w:val="00197D9F"/>
  </w:style>
  <w:style w:type="character" w:styleId="PlaceholderText">
    <w:name w:val="Placeholder Text"/>
    <w:basedOn w:val="DefaultParagraphFont"/>
    <w:uiPriority w:val="99"/>
    <w:semiHidden/>
    <w:rsid w:val="00197D9F"/>
    <w:rPr>
      <w:color w:val="808080"/>
    </w:rPr>
  </w:style>
  <w:style w:type="character" w:customStyle="1" w:styleId="Heading1Char">
    <w:name w:val="Heading 1 Char"/>
    <w:basedOn w:val="DefaultParagraphFont"/>
    <w:link w:val="Heading1"/>
    <w:rsid w:val="005D1F15"/>
    <w:rPr>
      <w:rFonts w:ascii="Times New Roman" w:eastAsia="Times New Roman" w:hAnsi="Times New Roman" w:cs="Arial"/>
      <w:b/>
      <w:bCs/>
      <w:kern w:val="32"/>
      <w:sz w:val="28"/>
      <w:szCs w:val="28"/>
    </w:rPr>
  </w:style>
  <w:style w:type="character" w:customStyle="1" w:styleId="Heading2Char">
    <w:name w:val="Heading 2 Char"/>
    <w:aliases w:val="1 Char"/>
    <w:basedOn w:val="DefaultParagraphFont"/>
    <w:link w:val="Heading2"/>
    <w:rsid w:val="00D43489"/>
    <w:rPr>
      <w:rFonts w:ascii="Trebuchet MS" w:eastAsia="Times New Roman" w:hAnsi="Trebuchet MS" w:cs="Arial"/>
      <w:b/>
      <w:bCs/>
      <w:iCs/>
    </w:rPr>
  </w:style>
  <w:style w:type="character" w:customStyle="1" w:styleId="Heading3Char">
    <w:name w:val="Heading 3 Char"/>
    <w:basedOn w:val="DefaultParagraphFont"/>
    <w:link w:val="Heading3"/>
    <w:rsid w:val="00D43489"/>
    <w:rPr>
      <w:rFonts w:ascii="Trebuchet MS" w:eastAsia="Times New Roman" w:hAnsi="Trebuchet MS" w:cs="Arial"/>
      <w:b/>
      <w:bCs/>
      <w:sz w:val="20"/>
      <w:szCs w:val="20"/>
    </w:rPr>
  </w:style>
  <w:style w:type="character" w:customStyle="1" w:styleId="Heading4Char">
    <w:name w:val="Heading 4 Char"/>
    <w:basedOn w:val="DefaultParagraphFont"/>
    <w:link w:val="Heading4"/>
    <w:rsid w:val="00D43489"/>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D43489"/>
    <w:rPr>
      <w:rFonts w:ascii="Trebuchet MS" w:eastAsia="Times New Roman" w:hAnsi="Trebuchet MS" w:cs="Times New Roman"/>
      <w:b/>
      <w:bCs/>
      <w:i/>
      <w:iCs/>
      <w:sz w:val="26"/>
      <w:szCs w:val="26"/>
    </w:rPr>
  </w:style>
  <w:style w:type="character" w:customStyle="1" w:styleId="Heading6Char">
    <w:name w:val="Heading 6 Char"/>
    <w:basedOn w:val="DefaultParagraphFont"/>
    <w:link w:val="Heading6"/>
    <w:rsid w:val="00D43489"/>
    <w:rPr>
      <w:rFonts w:ascii="Times New Roman" w:eastAsia="Times New Roman" w:hAnsi="Times New Roman" w:cs="Times New Roman"/>
      <w:b/>
      <w:bCs/>
      <w:sz w:val="20"/>
    </w:rPr>
  </w:style>
  <w:style w:type="character" w:customStyle="1" w:styleId="Heading7Char">
    <w:name w:val="Heading 7 Char"/>
    <w:basedOn w:val="DefaultParagraphFont"/>
    <w:link w:val="Heading7"/>
    <w:rsid w:val="00D43489"/>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D43489"/>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D43489"/>
    <w:rPr>
      <w:rFonts w:ascii="Arial" w:eastAsia="Times New Roman" w:hAnsi="Arial" w:cs="Arial"/>
      <w:sz w:val="20"/>
    </w:rPr>
  </w:style>
  <w:style w:type="paragraph" w:styleId="ListParagraph">
    <w:name w:val="List Paragraph"/>
    <w:basedOn w:val="Normal"/>
    <w:link w:val="ListParagraphChar"/>
    <w:uiPriority w:val="34"/>
    <w:qFormat/>
    <w:rsid w:val="00D43489"/>
    <w:pPr>
      <w:ind w:left="720"/>
      <w:contextualSpacing/>
    </w:pPr>
  </w:style>
  <w:style w:type="character" w:customStyle="1" w:styleId="ListParagraphChar">
    <w:name w:val="List Paragraph Char"/>
    <w:basedOn w:val="DefaultParagraphFont"/>
    <w:link w:val="ListParagraph"/>
    <w:uiPriority w:val="34"/>
    <w:locked/>
    <w:rsid w:val="005477E4"/>
    <w:rPr>
      <w:rFonts w:ascii="Trebuchet MS" w:eastAsia="Times New Roman" w:hAnsi="Trebuchet MS" w:cs="Times New Roman"/>
      <w:sz w:val="20"/>
      <w:szCs w:val="24"/>
    </w:rPr>
  </w:style>
  <w:style w:type="character" w:styleId="CommentReference">
    <w:name w:val="annotation reference"/>
    <w:uiPriority w:val="99"/>
    <w:semiHidden/>
    <w:rsid w:val="005477E4"/>
    <w:rPr>
      <w:sz w:val="16"/>
      <w:szCs w:val="16"/>
    </w:rPr>
  </w:style>
  <w:style w:type="paragraph" w:styleId="CommentText">
    <w:name w:val="annotation text"/>
    <w:basedOn w:val="Normal"/>
    <w:link w:val="CommentTextChar"/>
    <w:uiPriority w:val="99"/>
    <w:rsid w:val="005477E4"/>
    <w:rPr>
      <w:rFonts w:ascii="CG Times" w:hAnsi="CG Times"/>
      <w:szCs w:val="20"/>
      <w:lang w:eastAsia="en-GB"/>
    </w:rPr>
  </w:style>
  <w:style w:type="character" w:customStyle="1" w:styleId="CommentTextChar">
    <w:name w:val="Comment Text Char"/>
    <w:basedOn w:val="DefaultParagraphFont"/>
    <w:link w:val="CommentText"/>
    <w:uiPriority w:val="99"/>
    <w:rsid w:val="005477E4"/>
    <w:rPr>
      <w:rFonts w:ascii="CG Times" w:eastAsia="Times New Roman" w:hAnsi="CG Times" w:cs="Times New Roman"/>
      <w:sz w:val="20"/>
      <w:szCs w:val="20"/>
      <w:lang w:eastAsia="en-GB"/>
    </w:rPr>
  </w:style>
  <w:style w:type="paragraph" w:styleId="NormalWeb">
    <w:name w:val="Normal (Web)"/>
    <w:basedOn w:val="Normal"/>
    <w:uiPriority w:val="99"/>
    <w:semiHidden/>
    <w:unhideWhenUsed/>
    <w:rsid w:val="00B061FE"/>
    <w:pPr>
      <w:spacing w:before="100" w:beforeAutospacing="1" w:after="100" w:afterAutospacing="1"/>
    </w:pPr>
    <w:rPr>
      <w:rFonts w:ascii="Times New Roman" w:hAnsi="Times New Roman"/>
      <w:sz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68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edAmmarAhmedNaqvi\Documents\Custom%20Office%20Templates\ISM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2057590904E946A171136FA5586A63" ma:contentTypeVersion="11" ma:contentTypeDescription="Create a new document." ma:contentTypeScope="" ma:versionID="5c5c6bb94f2e81443b2cff524a8764bf">
  <xsd:schema xmlns:xsd="http://www.w3.org/2001/XMLSchema" xmlns:xs="http://www.w3.org/2001/XMLSchema" xmlns:p="http://schemas.microsoft.com/office/2006/metadata/properties" xmlns:ns2="f7b25144-ca85-426f-b53e-5f9095bd077a" xmlns:ns3="04eaf620-f3a2-4420-8499-f87a7fca9e59" targetNamespace="http://schemas.microsoft.com/office/2006/metadata/properties" ma:root="true" ma:fieldsID="944418f59e0f329236f995e0cad0a1c9" ns2:_="" ns3:_="">
    <xsd:import namespace="f7b25144-ca85-426f-b53e-5f9095bd077a"/>
    <xsd:import namespace="04eaf620-f3a2-4420-8499-f87a7fca9e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b25144-ca85-426f-b53e-5f9095bd0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c9d1903-8d39-4f87-aaee-837687c2387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eaf620-f3a2-4420-8499-f87a7fca9e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e8fc30-afa4-4100-b838-cca254e54a85}" ma:internalName="TaxCatchAll" ma:showField="CatchAllData" ma:web="04eaf620-f3a2-4420-8499-f87a7fca9e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b25144-ca85-426f-b53e-5f9095bd077a">
      <Terms xmlns="http://schemas.microsoft.com/office/infopath/2007/PartnerControls"/>
    </lcf76f155ced4ddcb4097134ff3c332f>
    <TaxCatchAll xmlns="04eaf620-f3a2-4420-8499-f87a7fca9e59" xsi:nil="true"/>
  </documentManagement>
</p:properties>
</file>

<file path=customXml/itemProps1.xml><?xml version="1.0" encoding="utf-8"?>
<ds:datastoreItem xmlns:ds="http://schemas.openxmlformats.org/officeDocument/2006/customXml" ds:itemID="{7AA8AC0C-E260-41F5-A88A-0824B052F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b25144-ca85-426f-b53e-5f9095bd077a"/>
    <ds:schemaRef ds:uri="04eaf620-f3a2-4420-8499-f87a7fca9e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B51C03-A1EE-44EC-953E-D2185994B974}">
  <ds:schemaRefs>
    <ds:schemaRef ds:uri="http://schemas.microsoft.com/sharepoint/v3/contenttype/forms"/>
  </ds:schemaRefs>
</ds:datastoreItem>
</file>

<file path=customXml/itemProps3.xml><?xml version="1.0" encoding="utf-8"?>
<ds:datastoreItem xmlns:ds="http://schemas.openxmlformats.org/officeDocument/2006/customXml" ds:itemID="{11CBFADD-FE24-4420-AB04-A1ACC7A84937}">
  <ds:schemaRefs>
    <ds:schemaRef ds:uri="http://schemas.microsoft.com/office/2006/metadata/properties"/>
    <ds:schemaRef ds:uri="http://schemas.microsoft.com/office/infopath/2007/PartnerControls"/>
    <ds:schemaRef ds:uri="f7b25144-ca85-426f-b53e-5f9095bd077a"/>
    <ds:schemaRef ds:uri="04eaf620-f3a2-4420-8499-f87a7fca9e59"/>
  </ds:schemaRefs>
</ds:datastoreItem>
</file>

<file path=docProps/app.xml><?xml version="1.0" encoding="utf-8"?>
<Properties xmlns="http://schemas.openxmlformats.org/officeDocument/2006/extended-properties" xmlns:vt="http://schemas.openxmlformats.org/officeDocument/2006/docPropsVTypes">
  <Template>ISMS Template</Template>
  <TotalTime>30</TotalTime>
  <Pages>1</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Ammar Ahmed Naqvi</dc:creator>
  <cp:keywords/>
  <dc:description/>
  <cp:lastModifiedBy>Muhammad Awais Javaid</cp:lastModifiedBy>
  <cp:revision>24</cp:revision>
  <dcterms:created xsi:type="dcterms:W3CDTF">2022-06-29T07:34:00Z</dcterms:created>
  <dcterms:modified xsi:type="dcterms:W3CDTF">2023-03-24T08:43:00Z</dcterms:modified>
  <cp:category>Softoo</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0x0101002B7F886137EF114D878CFC5372A693F0</vt:lpwstr>
  </property>
  <property fmtid="{D5CDD505-2E9C-101B-9397-08002B2CF9AE}" pid="3" name="MediaServiceImageTags">
    <vt:lpwstr/>
  </property>
  <property fmtid="{D5CDD505-2E9C-101B-9397-08002B2CF9AE}" pid="4" name="GrammarlyDocumentId">
    <vt:lpwstr>c26574681172a329917f315461afb1b37e52895b1e9eee2203b95b5b1d83ac80</vt:lpwstr>
  </property>
</Properties>
</file>